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5A436" w14:textId="77777777" w:rsidR="007C4E95" w:rsidRDefault="007C4E95">
      <w:r w:rsidRPr="007C4E95">
        <w:rPr>
          <w:b/>
          <w:bCs/>
        </w:rPr>
        <w:t>2026 Competitions</w:t>
      </w:r>
      <w:r w:rsidRPr="007C4E95">
        <w:br/>
      </w:r>
      <w:r w:rsidRPr="007C4E95">
        <w:br/>
      </w:r>
      <w:r w:rsidRPr="007C4E95">
        <w:rPr>
          <w:b/>
          <w:bCs/>
          <w:u w:val="single"/>
        </w:rPr>
        <w:t>Vehicle Contacts</w:t>
      </w:r>
      <w:r w:rsidRPr="007C4E95">
        <w:br/>
        <w:t xml:space="preserve">In this scenario, youth will be dispatched to a disturbance involving a vehicle. Participants will need to determine reasonable suspicion and probable </w:t>
      </w:r>
      <w:proofErr w:type="gramStart"/>
      <w:r w:rsidRPr="007C4E95">
        <w:t>cause</w:t>
      </w:r>
      <w:proofErr w:type="gramEnd"/>
      <w:r w:rsidRPr="007C4E95">
        <w:t xml:space="preserve"> while investigating the circumstances of the initial call. They will make an appropriate arrest decision when applicable and demonstrate proper evidence-gathering techniques, including taking statements and collecting physical evidence.</w:t>
      </w:r>
      <w:r w:rsidRPr="007C4E95">
        <w:br/>
      </w:r>
      <w:r w:rsidRPr="007C4E95">
        <w:br/>
      </w:r>
      <w:r w:rsidRPr="007C4E95">
        <w:rPr>
          <w:b/>
          <w:bCs/>
          <w:u w:val="single"/>
        </w:rPr>
        <w:t>Incident Command</w:t>
      </w:r>
      <w:r w:rsidRPr="007C4E95">
        <w:br/>
        <w:t xml:space="preserve">Youth will participate in a tabletop exercise where they are responsible for managing an unfolding </w:t>
      </w:r>
      <w:proofErr w:type="gramStart"/>
      <w:r w:rsidRPr="007C4E95">
        <w:t>emergency situation</w:t>
      </w:r>
      <w:proofErr w:type="gramEnd"/>
      <w:r w:rsidRPr="007C4E95">
        <w:t xml:space="preserve">. All </w:t>
      </w:r>
      <w:proofErr w:type="gramStart"/>
      <w:r w:rsidRPr="007C4E95">
        <w:t>materials—</w:t>
      </w:r>
      <w:proofErr w:type="gramEnd"/>
      <w:r w:rsidRPr="007C4E95">
        <w:t xml:space="preserve">including the map, scenario details, and simulated responding </w:t>
      </w:r>
      <w:proofErr w:type="gramStart"/>
      <w:r w:rsidRPr="007C4E95">
        <w:t>resources—</w:t>
      </w:r>
      <w:proofErr w:type="gramEnd"/>
      <w:r w:rsidRPr="007C4E95">
        <w:t>will be provided. Participants will be expected to organize resources, establish command roles, and navigate decision-making under pressure.</w:t>
      </w:r>
      <w:r w:rsidRPr="007C4E95">
        <w:br/>
      </w:r>
      <w:r w:rsidRPr="007C4E95">
        <w:br/>
      </w:r>
      <w:r w:rsidRPr="007C4E95">
        <w:rPr>
          <w:b/>
          <w:bCs/>
          <w:u w:val="single"/>
        </w:rPr>
        <w:t>Search Warrant</w:t>
      </w:r>
      <w:r w:rsidRPr="007C4E95">
        <w:br/>
        <w:t>Cadets/Explorers will execute a search warrant based on information provided by the Commanding Officer.  Warrant will be sent out prior to conference, they must demonstrate an understanding of knock-and-announce procedures, detaining/arresting individuals on scene, team tactics during entry and clearing, locating and identifying evidence, and proper recovery and documentation processes. The scenario will involve a warrant for electronic evidence and a target person within a residence, with an additional unexpected discovery that participants must appropriately address. </w:t>
      </w:r>
      <w:r w:rsidRPr="007C4E95">
        <w:br/>
      </w:r>
      <w:r w:rsidRPr="007C4E95">
        <w:br/>
      </w:r>
      <w:r w:rsidRPr="007C4E95">
        <w:rPr>
          <w:b/>
          <w:bCs/>
          <w:u w:val="single"/>
        </w:rPr>
        <w:t>Force Options (Shoot/Don’t Shoot)</w:t>
      </w:r>
      <w:r w:rsidRPr="007C4E95">
        <w:br/>
        <w:t>Youth will utilize MILO training equipment and respond to a dynamic scenario requiring rapid assessment and decision-making. Participants will be evaluated on their reaction time, accuracy, communication, and overall judgment in determining whether force is necessary and appropriate.</w:t>
      </w:r>
      <w:r w:rsidRPr="007C4E95">
        <w:br/>
      </w:r>
      <w:r w:rsidRPr="007C4E95">
        <w:br/>
      </w:r>
      <w:r w:rsidRPr="007C4E95">
        <w:rPr>
          <w:b/>
          <w:bCs/>
          <w:u w:val="single"/>
        </w:rPr>
        <w:t>Air Soft </w:t>
      </w:r>
      <w:r w:rsidRPr="007C4E95">
        <w:br/>
        <w:t>Youth will navigate an air-soft course of fire designed to test their tactical movement, accuracy, stress management, and ability to follow directions. The course provides a hands-on, controlled environment to safely apply skills under simulated real-world conditions.</w:t>
      </w:r>
      <w:r w:rsidRPr="007C4E95">
        <w:br/>
      </w:r>
    </w:p>
    <w:p w14:paraId="0CB64D2F" w14:textId="1ED7AD72" w:rsidR="00CE4109" w:rsidRDefault="007C4E95">
      <w:r w:rsidRPr="007C4E95">
        <w:lastRenderedPageBreak/>
        <w:br/>
      </w:r>
      <w:r w:rsidRPr="007C4E95">
        <w:rPr>
          <w:b/>
          <w:bCs/>
          <w:u w:val="single"/>
        </w:rPr>
        <w:t>Active Threat Response</w:t>
      </w:r>
      <w:r w:rsidRPr="007C4E95">
        <w:br/>
        <w:t>Youth will respond to a simulated active threat scenario requiring quick assessment, communication, and decisive action. Participants will demonstrate movement tactics, team coordination, and threat identification while maintaining safety principles. The scenario will focus on prioritizing the protection of innocent people, neutralizing the threat, and transitioning into post-incident responsibilities such as securing the scene and directing incoming resources.</w:t>
      </w:r>
      <w:r w:rsidRPr="007C4E95">
        <w:br/>
      </w:r>
      <w:r w:rsidRPr="007C4E95">
        <w:br/>
      </w:r>
      <w:r w:rsidRPr="007C4E95">
        <w:rPr>
          <w:b/>
          <w:bCs/>
          <w:u w:val="single"/>
        </w:rPr>
        <w:t>Physical Training (PT)</w:t>
      </w:r>
      <w:r w:rsidRPr="007C4E95">
        <w:br/>
        <w:t>Youth will have the option to participate in a voluntary morning PT session designed to promote fitness, teamwork, and wellness. Participants who take part will earn a limited-edition WLEEAA water bottle. The session is intended to be encouraging, achievable for all skill levels, and focused on building camaraderie.</w:t>
      </w:r>
      <w:r w:rsidRPr="007C4E95">
        <w:br/>
      </w:r>
      <w:r w:rsidRPr="007C4E95">
        <w:rPr>
          <w:rFonts w:ascii="Arial" w:hAnsi="Arial" w:cs="Arial"/>
        </w:rPr>
        <w:t>​</w:t>
      </w:r>
      <w:r w:rsidRPr="007C4E95">
        <w:br/>
      </w:r>
      <w:r w:rsidRPr="007C4E95">
        <w:rPr>
          <w:b/>
          <w:bCs/>
          <w:u w:val="single"/>
        </w:rPr>
        <w:t>Law Test</w:t>
      </w:r>
      <w:r w:rsidRPr="007C4E95">
        <w:br/>
        <w:t>The Law Test is an individual event that participants may choose to complete. The test will be multiple-choice and will assess each participant’s knowledge of Wisconsin law. This event allows youth to challenge themselves academically and demonstrate their understanding of legal principles relevant to law enforcement.</w:t>
      </w:r>
    </w:p>
    <w:sectPr w:rsidR="00CE41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E95"/>
    <w:rsid w:val="002E01ED"/>
    <w:rsid w:val="007C4E95"/>
    <w:rsid w:val="00A94B2C"/>
    <w:rsid w:val="00CE4109"/>
    <w:rsid w:val="00E65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4C172"/>
  <w15:chartTrackingRefBased/>
  <w15:docId w15:val="{0936C41D-6C8E-491B-ADB9-AE1C836A0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4E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4E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4E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4E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4E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4E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4E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4E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4E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E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4E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4E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4E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4E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4E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4E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4E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4E95"/>
    <w:rPr>
      <w:rFonts w:eastAsiaTheme="majorEastAsia" w:cstheme="majorBidi"/>
      <w:color w:val="272727" w:themeColor="text1" w:themeTint="D8"/>
    </w:rPr>
  </w:style>
  <w:style w:type="paragraph" w:styleId="Title">
    <w:name w:val="Title"/>
    <w:basedOn w:val="Normal"/>
    <w:next w:val="Normal"/>
    <w:link w:val="TitleChar"/>
    <w:uiPriority w:val="10"/>
    <w:qFormat/>
    <w:rsid w:val="007C4E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E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E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4E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4E95"/>
    <w:pPr>
      <w:spacing w:before="160"/>
      <w:jc w:val="center"/>
    </w:pPr>
    <w:rPr>
      <w:i/>
      <w:iCs/>
      <w:color w:val="404040" w:themeColor="text1" w:themeTint="BF"/>
    </w:rPr>
  </w:style>
  <w:style w:type="character" w:customStyle="1" w:styleId="QuoteChar">
    <w:name w:val="Quote Char"/>
    <w:basedOn w:val="DefaultParagraphFont"/>
    <w:link w:val="Quote"/>
    <w:uiPriority w:val="29"/>
    <w:rsid w:val="007C4E95"/>
    <w:rPr>
      <w:i/>
      <w:iCs/>
      <w:color w:val="404040" w:themeColor="text1" w:themeTint="BF"/>
    </w:rPr>
  </w:style>
  <w:style w:type="paragraph" w:styleId="ListParagraph">
    <w:name w:val="List Paragraph"/>
    <w:basedOn w:val="Normal"/>
    <w:uiPriority w:val="34"/>
    <w:qFormat/>
    <w:rsid w:val="007C4E95"/>
    <w:pPr>
      <w:ind w:left="720"/>
      <w:contextualSpacing/>
    </w:pPr>
  </w:style>
  <w:style w:type="character" w:styleId="IntenseEmphasis">
    <w:name w:val="Intense Emphasis"/>
    <w:basedOn w:val="DefaultParagraphFont"/>
    <w:uiPriority w:val="21"/>
    <w:qFormat/>
    <w:rsid w:val="007C4E95"/>
    <w:rPr>
      <w:i/>
      <w:iCs/>
      <w:color w:val="0F4761" w:themeColor="accent1" w:themeShade="BF"/>
    </w:rPr>
  </w:style>
  <w:style w:type="paragraph" w:styleId="IntenseQuote">
    <w:name w:val="Intense Quote"/>
    <w:basedOn w:val="Normal"/>
    <w:next w:val="Normal"/>
    <w:link w:val="IntenseQuoteChar"/>
    <w:uiPriority w:val="30"/>
    <w:qFormat/>
    <w:rsid w:val="007C4E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4E95"/>
    <w:rPr>
      <w:i/>
      <w:iCs/>
      <w:color w:val="0F4761" w:themeColor="accent1" w:themeShade="BF"/>
    </w:rPr>
  </w:style>
  <w:style w:type="character" w:styleId="IntenseReference">
    <w:name w:val="Intense Reference"/>
    <w:basedOn w:val="DefaultParagraphFont"/>
    <w:uiPriority w:val="32"/>
    <w:qFormat/>
    <w:rsid w:val="007C4E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423</Words>
  <Characters>2718</Characters>
  <Application>Microsoft Office Word</Application>
  <DocSecurity>0</DocSecurity>
  <Lines>57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Bruss, Stacie</dc:creator>
  <cp:keywords/>
  <dc:description/>
  <cp:lastModifiedBy>Bruss, Stacie</cp:lastModifiedBy>
  <cp:revision>1</cp:revision>
  <cp:lastPrinted>2026-01-20T22:36:00Z</cp:lastPrinted>
  <dcterms:created xsi:type="dcterms:W3CDTF">2026-01-20T22:36:00Z</dcterms:created>
  <dcterms:modified xsi:type="dcterms:W3CDTF">2026-01-20T23:00:00Z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2026-01-20T23:00:37Z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e056aac4-a044-4c2a-ab3e-b692115d4a34</vt:lpwstr>
  </property>
  <property fmtid="{D5CDD505-2E9C-101B-9397-08002B2CF9AE}" pid="7" name="MSIP_Label_defa4170-0d19-0005-0004-bc88714345d2_ActionId">
    <vt:lpwstr>906b85fa-29c9-4f15-9bf5-28e5ee618dac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